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 RUNK</w:t>
      </w: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brian@brianrunk.net</w:t>
      </w:r>
    </w:p>
    <w:p>
      <w:pPr>
        <w:pStyle w:val="Body A"/>
        <w:suppressAutoHyphens w:val="0"/>
        <w:spacing w:before="60" w:after="60"/>
        <w:rPr>
          <w:rFonts w:ascii="Avenir Heavy" w:cs="Avenir Heavy" w:hAnsi="Avenir Heavy" w:eastAsia="Avenir Heavy"/>
          <w:color w:val="000000"/>
          <w:u w:color="000000"/>
          <w:shd w:val="clear" w:color="auto" w:fill="ffffff"/>
        </w:rPr>
      </w:pPr>
      <w:r>
        <w:rPr>
          <w:rFonts w:ascii="Avenir Heavy" w:hAnsi="Avenir Heavy"/>
          <w:color w:val="000000"/>
          <w:u w:color="000000"/>
          <w:shd w:val="clear" w:color="auto" w:fill="ffffff"/>
          <w:rtl w:val="0"/>
          <w:lang w:val="de-DE"/>
        </w:rPr>
        <w:t>(978) 415-9365</w:t>
      </w:r>
    </w:p>
    <w:p>
      <w:pPr>
        <w:pStyle w:val="Body A"/>
        <w:suppressAutoHyphens w:val="0"/>
        <w:spacing w:before="60" w:after="60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>Engineering</w:t>
      </w: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 xml:space="preserve"> Manager</w:t>
      </w:r>
      <w:r>
        <w:rPr>
          <w:rFonts w:ascii="Helvetica" w:cs="Helvetica" w:hAnsi="Helvetica" w:eastAsia="Helvetica"/>
          <w:color w:val="313131"/>
          <w:u w:color="313131"/>
          <w:lang w:val="de-DE"/>
        </w:rPr>
        <w:tab/>
        <w:tab/>
        <w:tab/>
      </w:r>
      <w:r>
        <w:rPr>
          <w:rFonts w:ascii="Helvetica" w:hAnsi="Helvetica"/>
          <w:b w:val="1"/>
          <w:bCs w:val="1"/>
          <w:rtl w:val="0"/>
          <w:lang w:val="en-US"/>
        </w:rPr>
        <w:t>Etsy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  <w:r>
        <w:rPr>
          <w:rFonts w:ascii="Helvetica" w:hAnsi="Helvetica"/>
          <w:color w:val="313131"/>
          <w:u w:color="313131"/>
          <w:rtl w:val="0"/>
          <w:lang w:val="en-US"/>
        </w:rPr>
        <w:t>May 2016</w:t>
      </w:r>
      <w:r>
        <w:rPr>
          <w:rFonts w:ascii="Helvetica" w:hAnsi="Helvetica"/>
          <w:color w:val="313131"/>
          <w:u w:color="313131"/>
          <w:rtl w:val="0"/>
          <w:lang w:val="de-DE"/>
        </w:rPr>
        <w:t xml:space="preserve">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present</w:t>
      </w:r>
      <w:r>
        <w:rPr>
          <w:rFonts w:ascii="Helvetica" w:cs="Helvetica" w:hAnsi="Helvetica" w:eastAsia="Helvetica"/>
          <w:color w:val="313131"/>
          <w:u w:color="313131"/>
          <w:lang w:val="en-US"/>
        </w:rPr>
        <w:tab/>
        <w:tab/>
      </w:r>
      <w:r>
        <w:rPr>
          <w:rFonts w:ascii="Helvetica" w:cs="Helvetica" w:hAnsi="Helvetica" w:eastAsia="Helvetica"/>
          <w:color w:val="313131"/>
          <w:u w:color="313131"/>
          <w:rtl w:val="0"/>
          <w:lang w:val="en-US"/>
        </w:rPr>
        <w:tab/>
        <w:tab/>
        <w:t>Brooklyn, NY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</w:p>
    <w:p>
      <w:pPr>
        <w:pStyle w:val="Body A"/>
        <w:numPr>
          <w:ilvl w:val="0"/>
          <w:numId w:val="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u w:color="404040"/>
          <w:rtl w:val="0"/>
          <w:lang w:val="en-US"/>
        </w:rPr>
      </w:pPr>
      <w:r>
        <w:rPr>
          <w:rFonts w:ascii="Helvetica" w:hAnsi="Helvetica"/>
          <w:color w:val="404040"/>
          <w:u w:color="404040"/>
          <w:rtl w:val="0"/>
          <w:lang w:val="en-US"/>
        </w:rPr>
        <w:t>Built a diverse team of 12 engineers that exhibits consistent productivity, high morale and low turnover over a three year period.</w:t>
      </w:r>
    </w:p>
    <w:p>
      <w:pPr>
        <w:pStyle w:val="Body A"/>
        <w:numPr>
          <w:ilvl w:val="0"/>
          <w:numId w:val="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u w:color="404040"/>
          <w:rtl w:val="0"/>
          <w:lang w:val="en-US"/>
        </w:rPr>
      </w:pPr>
      <w:r>
        <w:rPr>
          <w:rFonts w:ascii="Helvetica" w:hAnsi="Helvetica"/>
          <w:color w:val="404040"/>
          <w:u w:color="404040"/>
          <w:rtl w:val="0"/>
          <w:lang w:val="en-US"/>
        </w:rPr>
        <w:t>Introduced Agile processes to encourage a team-led, highly collaborative work environment with clear visibility on progress and predictable delivery dates.</w:t>
      </w:r>
    </w:p>
    <w:p>
      <w:pPr>
        <w:pStyle w:val="Body A"/>
        <w:numPr>
          <w:ilvl w:val="0"/>
          <w:numId w:val="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u w:color="404040"/>
          <w:rtl w:val="0"/>
          <w:lang w:val="en-US"/>
        </w:rPr>
      </w:pPr>
      <w:r>
        <w:rPr>
          <w:rFonts w:ascii="Helvetica" w:hAnsi="Helvetica"/>
          <w:color w:val="404040"/>
          <w:u w:color="404040"/>
          <w:rtl w:val="0"/>
          <w:lang w:val="en-US"/>
        </w:rPr>
        <w:t>Managed the migration to a third-party email marketing platform. This involved the transfer of millions of data points, updated on a nightly basis as well as a highly-customized user experience for the internal marketing team.  Project handled an average send volume of 10 million emails per hour.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en-US"/>
        </w:rPr>
      </w:pPr>
      <w:r>
        <w:rPr>
          <w:rFonts w:ascii="Helvetica" w:hAnsi="Helvetica"/>
          <w:color w:val="404040"/>
          <w:rtl w:val="0"/>
          <w:lang w:val="en-US"/>
        </w:rPr>
        <w:t>Managed the migration of customer support to a third-party platform.  This system was included nightly and hourly data synchronization between Etsy</w:t>
      </w:r>
      <w:r>
        <w:rPr>
          <w:rFonts w:ascii="Helvetica" w:hAnsi="Helvetica" w:hint="default"/>
          <w:color w:val="404040"/>
          <w:rtl w:val="0"/>
          <w:lang w:val="en-US"/>
        </w:rPr>
        <w:t>’</w:t>
      </w:r>
      <w:r>
        <w:rPr>
          <w:rFonts w:ascii="Helvetica" w:hAnsi="Helvetica"/>
          <w:color w:val="404040"/>
          <w:rtl w:val="0"/>
          <w:lang w:val="en-US"/>
        </w:rPr>
        <w:t>s internal system.  Created a highly customized, and uniform support experience for both customers and agents supporting</w:t>
      </w:r>
      <w:r>
        <w:rPr>
          <w:rFonts w:ascii="Helvetica" w:hAnsi="Helvetica"/>
          <w:color w:val="404040"/>
          <w:rtl w:val="0"/>
          <w:lang w:val="de-DE"/>
        </w:rPr>
        <w:t xml:space="preserve"> </w:t>
      </w:r>
      <w:r>
        <w:rPr>
          <w:rFonts w:ascii="Helvetica" w:hAnsi="Helvetica"/>
          <w:color w:val="404040"/>
          <w:rtl w:val="0"/>
          <w:lang w:val="en-US"/>
        </w:rPr>
        <w:t>an average of 2,000 per day.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en-US"/>
        </w:rPr>
      </w:pPr>
      <w:r>
        <w:rPr>
          <w:rFonts w:ascii="Helvetica" w:hAnsi="Helvetica"/>
          <w:color w:val="404040"/>
          <w:rtl w:val="0"/>
          <w:lang w:val="en-US"/>
        </w:rPr>
        <w:t>Launched the infrastructure required to enable Chat and Inbound Phone Support, extending availability to full 24 hour/ 7 day access.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en-US"/>
        </w:rPr>
      </w:pPr>
      <w:r>
        <w:rPr>
          <w:rFonts w:ascii="Helvetica" w:hAnsi="Helvetica"/>
          <w:color w:val="404040"/>
          <w:u w:color="404040"/>
          <w:rtl w:val="0"/>
          <w:lang w:val="en-US"/>
        </w:rPr>
        <w:t>Developed and managed multiple applications to address Etsy</w:t>
      </w:r>
      <w:r>
        <w:rPr>
          <w:rFonts w:ascii="Helvetica" w:hAnsi="Helvetica" w:hint="default"/>
          <w:color w:val="404040"/>
          <w:u w:color="404040"/>
          <w:rtl w:val="0"/>
          <w:lang w:val="en-US"/>
        </w:rPr>
        <w:t>’</w:t>
      </w:r>
      <w:r>
        <w:rPr>
          <w:rFonts w:ascii="Helvetica" w:hAnsi="Helvetica"/>
          <w:color w:val="404040"/>
          <w:u w:color="404040"/>
          <w:rtl w:val="0"/>
          <w:lang w:val="en-US"/>
        </w:rPr>
        <w:t>s unique business, including an A/B Testing interface for email marketing analysis and a tool for consolidating the process of vetting Etsy shops and sellers for featuring in marketing and media.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en-US"/>
        </w:rPr>
      </w:pPr>
      <w:r>
        <w:rPr>
          <w:rFonts w:ascii="Helvetica" w:hAnsi="Helvetica"/>
          <w:color w:val="404040"/>
          <w:u w:color="404040"/>
          <w:rtl w:val="0"/>
          <w:lang w:val="en-US"/>
        </w:rPr>
        <w:t>Regularly coordinated yearly development plans with executive stake holders and partner teams, communicating regular progress against KPIs each quarter.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position w:val="0"/>
          <w:u w:color="404040"/>
        </w:rPr>
        <w:br w:type="page"/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widowControl w:val="0"/>
        <w:suppressAutoHyphens w:val="0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 RUNK</w:t>
      </w: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brian@brianrunk.net</w:t>
      </w:r>
    </w:p>
    <w:p>
      <w:pPr>
        <w:pStyle w:val="Body A"/>
        <w:rPr>
          <w:rFonts w:ascii="Avenir Heavy" w:cs="Avenir Heavy" w:hAnsi="Avenir Heavy" w:eastAsia="Avenir Heavy"/>
          <w:color w:val="000000"/>
          <w:u w:color="000000"/>
          <w:shd w:val="clear" w:color="auto" w:fill="ffffff"/>
        </w:rPr>
      </w:pPr>
      <w:r>
        <w:rPr>
          <w:rFonts w:ascii="Avenir Heavy" w:hAnsi="Avenir Heavy"/>
          <w:color w:val="000000"/>
          <w:u w:color="000000"/>
          <w:shd w:val="clear" w:color="auto" w:fill="ffffff"/>
          <w:rtl w:val="0"/>
          <w:lang w:val="de-DE"/>
        </w:rPr>
        <w:t xml:space="preserve">(978) 415-9365 </w:t>
      </w:r>
    </w:p>
    <w:p>
      <w:pPr>
        <w:pStyle w:val="Body A"/>
        <w:rPr>
          <w:rFonts w:ascii="Avenir Heavy" w:cs="Avenir Heavy" w:hAnsi="Avenir Heavy" w:eastAsia="Avenir Heavy"/>
          <w:color w:val="000000"/>
          <w:u w:color="000000"/>
          <w:shd w:val="clear" w:color="auto" w:fill="ffffff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>Engineering</w:t>
      </w: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 xml:space="preserve"> Manager</w:t>
      </w:r>
      <w:r>
        <w:rPr>
          <w:rFonts w:ascii="Helvetica" w:cs="Helvetica" w:hAnsi="Helvetica" w:eastAsia="Helvetica"/>
          <w:color w:val="313131"/>
          <w:u w:color="313131"/>
        </w:rPr>
        <w:tab/>
        <w:tab/>
        <w:tab/>
      </w:r>
      <w:r>
        <w:rPr>
          <w:rFonts w:ascii="Helvetica" w:hAnsi="Helvetica"/>
          <w:b w:val="1"/>
          <w:bCs w:val="1"/>
          <w:rtl w:val="0"/>
          <w:lang w:val="en-US"/>
        </w:rPr>
        <w:t>Constant Contact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  <w:lang w:val="en-US"/>
        </w:rPr>
      </w:pPr>
      <w:r>
        <w:rPr>
          <w:rFonts w:ascii="Helvetica" w:cs="Helvetica" w:hAnsi="Helvetica" w:eastAsia="Helvetica"/>
          <w:color w:val="313131"/>
          <w:u w:color="313131"/>
          <w:rtl w:val="0"/>
          <w:lang w:val="en-US"/>
        </w:rPr>
        <w:tab/>
        <w:tab/>
        <w:t xml:space="preserve"> 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  <w:r>
        <w:rPr>
          <w:rFonts w:ascii="Helvetica" w:hAnsi="Helvetica"/>
          <w:color w:val="313131"/>
          <w:u w:color="313131"/>
          <w:rtl w:val="0"/>
          <w:lang w:val="de-DE"/>
        </w:rPr>
        <w:t xml:space="preserve">Dec 2012 </w:t>
      </w:r>
      <w:r>
        <w:rPr>
          <w:rFonts w:ascii="Helvetica" w:hAnsi="Helvetica" w:hint="default"/>
          <w:rtl w:val="0"/>
          <w:lang w:val="en-US"/>
        </w:rPr>
        <w:t xml:space="preserve">– </w:t>
      </w:r>
      <w:r>
        <w:rPr>
          <w:rFonts w:ascii="Helvetica" w:hAnsi="Helvetica"/>
          <w:rtl w:val="0"/>
          <w:lang w:val="en-US"/>
        </w:rPr>
        <w:t>Dec</w:t>
      </w:r>
      <w:r>
        <w:rPr>
          <w:rFonts w:ascii="Helvetica" w:hAnsi="Helvetica"/>
          <w:rtl w:val="0"/>
          <w:lang w:val="en-US"/>
        </w:rPr>
        <w:t xml:space="preserve"> 2015</w:t>
      </w:r>
      <w:r>
        <w:rPr>
          <w:rFonts w:ascii="Helvetica" w:cs="Helvetica" w:hAnsi="Helvetica" w:eastAsia="Helvetica"/>
          <w:color w:val="313131"/>
          <w:u w:color="313131"/>
          <w:lang w:val="en-US"/>
        </w:rPr>
        <w:tab/>
        <w:tab/>
      </w:r>
      <w:r>
        <w:rPr>
          <w:rFonts w:ascii="Helvetica" w:cs="Helvetica" w:hAnsi="Helvetica" w:eastAsia="Helvetica"/>
          <w:color w:val="313131"/>
          <w:u w:color="313131"/>
          <w:lang w:val="en-US"/>
        </w:rPr>
        <w:tab/>
      </w:r>
      <w:r>
        <w:rPr>
          <w:rFonts w:ascii="Helvetica" w:hAnsi="Helvetica"/>
          <w:color w:val="313131"/>
          <w:u w:color="313131"/>
          <w:rtl w:val="0"/>
          <w:lang w:val="en-US"/>
        </w:rPr>
        <w:t>Waltham, MA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</w:p>
    <w:p>
      <w:pPr>
        <w:pStyle w:val="Body A"/>
        <w:numPr>
          <w:ilvl w:val="0"/>
          <w:numId w:val="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Led the development &amp; release of a rewrite of the company's main CRM app, with the team converting the code from Java to Ruby on Rails, simultaneous with a database overhaul from DB2 to an entirely new schema in MySQL</w:t>
      </w:r>
    </w:p>
    <w:p>
      <w:pPr>
        <w:pStyle w:val="Body A"/>
        <w:numPr>
          <w:ilvl w:val="0"/>
          <w:numId w:val="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Managed the migration of over 650,000 customers at regular intervals over a year and a half, each milestone marking an increase in customer data complexity and performance requirements</w:t>
      </w:r>
    </w:p>
    <w:p>
      <w:pPr>
        <w:pStyle w:val="Body A"/>
        <w:numPr>
          <w:ilvl w:val="0"/>
          <w:numId w:val="6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Led a defect-reduction effort that marked a decline from over 300 to 34, with quality continuing to fall from an average of 25 released per month to a current low of 3</w:t>
      </w:r>
    </w:p>
    <w:p>
      <w:pPr>
        <w:pStyle w:val="Body A"/>
        <w:numPr>
          <w:ilvl w:val="0"/>
          <w:numId w:val="8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Led the implementation of team-based Performance testing for Application Scaling and future Feature Development</w:t>
      </w:r>
    </w:p>
    <w:p>
      <w:pPr>
        <w:pStyle w:val="Body A"/>
        <w:numPr>
          <w:ilvl w:val="0"/>
          <w:numId w:val="10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 xml:space="preserve">Instituted a Continuous Delivery Pipeline, reducing deployment overhead from 6 </w:t>
      </w:r>
      <w:r>
        <w:rPr>
          <w:rFonts w:ascii="Helvetica" w:hAnsi="Helvetica"/>
          <w:color w:val="404040"/>
          <w:u w:color="404040"/>
          <w:rtl w:val="0"/>
          <w:lang w:val="en-US"/>
        </w:rPr>
        <w:t xml:space="preserve">engineers </w:t>
      </w:r>
      <w:r>
        <w:rPr>
          <w:rFonts w:ascii="Helvetica" w:hAnsi="Helvetica"/>
          <w:color w:val="404040"/>
          <w:u w:color="404040"/>
          <w:rtl w:val="0"/>
          <w:lang w:val="de-DE"/>
        </w:rPr>
        <w:t xml:space="preserve">over 2 days down to 1 </w:t>
      </w:r>
      <w:r>
        <w:rPr>
          <w:rFonts w:ascii="Helvetica" w:hAnsi="Helvetica"/>
          <w:color w:val="404040"/>
          <w:u w:color="404040"/>
          <w:rtl w:val="0"/>
          <w:lang w:val="en-US"/>
        </w:rPr>
        <w:t>engineer</w:t>
      </w:r>
      <w:r>
        <w:rPr>
          <w:rFonts w:ascii="Helvetica" w:hAnsi="Helvetica"/>
          <w:color w:val="404040"/>
          <w:u w:color="404040"/>
          <w:rtl w:val="0"/>
          <w:lang w:val="de-DE"/>
        </w:rPr>
        <w:t xml:space="preserve"> in 2 hours</w:t>
      </w:r>
    </w:p>
    <w:p>
      <w:pPr>
        <w:pStyle w:val="Body A"/>
        <w:numPr>
          <w:ilvl w:val="0"/>
          <w:numId w:val="1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 xml:space="preserve">Personally recruited and hired twenty </w:t>
      </w:r>
      <w:r>
        <w:rPr>
          <w:rFonts w:ascii="Helvetica" w:hAnsi="Helvetica"/>
          <w:color w:val="404040"/>
          <w:u w:color="404040"/>
          <w:rtl w:val="0"/>
          <w:lang w:val="en-US"/>
        </w:rPr>
        <w:t>engineers, building out a diverse, full-stack team. This including c</w:t>
      </w:r>
      <w:r>
        <w:rPr>
          <w:rFonts w:ascii="Helvetica" w:hAnsi="Helvetica"/>
          <w:color w:val="404040"/>
          <w:u w:color="404040"/>
          <w:rtl w:val="0"/>
          <w:lang w:val="de-DE"/>
        </w:rPr>
        <w:t>reat</w:t>
      </w:r>
      <w:r>
        <w:rPr>
          <w:rFonts w:ascii="Helvetica" w:hAnsi="Helvetica"/>
          <w:color w:val="404040"/>
          <w:u w:color="404040"/>
          <w:rtl w:val="0"/>
          <w:lang w:val="en-US"/>
        </w:rPr>
        <w:t xml:space="preserve">ing </w:t>
      </w:r>
      <w:r>
        <w:rPr>
          <w:rFonts w:ascii="Helvetica" w:hAnsi="Helvetica"/>
          <w:color w:val="404040"/>
          <w:u w:color="404040"/>
          <w:rtl w:val="0"/>
          <w:lang w:val="de-DE"/>
        </w:rPr>
        <w:t>an Apprenticeship program designed to grow high-potential candidates into permanent employees</w:t>
      </w:r>
      <w:r>
        <w:rPr>
          <w:rFonts w:ascii="Helvetica" w:hAnsi="Helvetica"/>
          <w:color w:val="404040"/>
          <w:u w:color="404040"/>
          <w:rtl w:val="0"/>
          <w:lang w:val="en-US"/>
        </w:rPr>
        <w:t>. D</w:t>
      </w:r>
      <w:r>
        <w:rPr>
          <w:rFonts w:ascii="Helvetica" w:hAnsi="Helvetica"/>
          <w:color w:val="404040"/>
          <w:u w:color="404040"/>
          <w:rtl w:val="0"/>
          <w:lang w:val="de-DE"/>
        </w:rPr>
        <w:t xml:space="preserve">eveloped </w:t>
      </w:r>
      <w:r>
        <w:rPr>
          <w:rFonts w:ascii="Helvetica" w:hAnsi="Helvetica"/>
          <w:color w:val="404040"/>
          <w:u w:color="404040"/>
          <w:rtl w:val="0"/>
          <w:lang w:val="en-US"/>
        </w:rPr>
        <w:t>c</w:t>
      </w:r>
      <w:r>
        <w:rPr>
          <w:rFonts w:ascii="Helvetica" w:hAnsi="Helvetica"/>
          <w:color w:val="404040"/>
          <w:u w:color="404040"/>
          <w:rtl w:val="0"/>
          <w:lang w:val="de-DE"/>
        </w:rPr>
        <w:t>onference talks &amp; speak</w:t>
      </w:r>
      <w:r>
        <w:rPr>
          <w:rFonts w:ascii="Helvetica" w:hAnsi="Helvetica"/>
          <w:color w:val="404040"/>
          <w:u w:color="404040"/>
          <w:rtl w:val="0"/>
          <w:lang w:val="en-US"/>
        </w:rPr>
        <w:t>ing opportunities for team members and</w:t>
      </w:r>
      <w:r>
        <w:rPr>
          <w:rFonts w:ascii="Helvetica" w:hAnsi="Helvetica"/>
          <w:color w:val="404040"/>
          <w:u w:color="404040"/>
          <w:rtl w:val="0"/>
          <w:lang w:val="de-DE"/>
        </w:rPr>
        <w:t xml:space="preserve"> public coding events</w:t>
      </w:r>
      <w:r>
        <w:rPr>
          <w:rFonts w:ascii="Helvetica" w:hAnsi="Helvetica"/>
          <w:color w:val="404040"/>
          <w:u w:color="404040"/>
          <w:rtl w:val="0"/>
          <w:lang w:val="en-US"/>
        </w:rPr>
        <w:t>.</w:t>
      </w:r>
    </w:p>
    <w:p>
      <w:pPr>
        <w:pStyle w:val="Body A"/>
        <w:suppressAutoHyphens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A"/>
        <w:suppressAutoHyphens w:val="0"/>
        <w:rPr>
          <w:rFonts w:ascii="Times" w:cs="Times" w:hAnsi="Times" w:eastAsia="Times"/>
          <w:sz w:val="20"/>
          <w:szCs w:val="20"/>
        </w:rPr>
      </w:pPr>
    </w:p>
    <w:p>
      <w:pPr>
        <w:pStyle w:val="Body A"/>
        <w:suppressAutoHyphens w:val="0"/>
        <w:rPr>
          <w:rFonts w:ascii="Times" w:cs="Times" w:hAnsi="Times" w:eastAsia="Times"/>
          <w:sz w:val="20"/>
          <w:szCs w:val="20"/>
        </w:rPr>
      </w:pP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 RUNK</w:t>
      </w:r>
    </w:p>
    <w:p>
      <w:pPr>
        <w:pStyle w:val="Body A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>brian@brianrunk.net</w:t>
      </w:r>
    </w:p>
    <w:p>
      <w:pPr>
        <w:pStyle w:val="Body A"/>
        <w:rPr>
          <w:rFonts w:ascii="Big Caslon" w:cs="Big Caslon" w:hAnsi="Big Caslon" w:eastAsia="Big Caslon"/>
        </w:rPr>
      </w:pPr>
      <w:r>
        <w:rPr>
          <w:rFonts w:ascii="Avenir Heavy" w:hAnsi="Avenir Heavy"/>
          <w:color w:val="000000"/>
          <w:u w:color="000000"/>
          <w:shd w:val="clear" w:color="auto" w:fill="ffffff"/>
          <w:rtl w:val="0"/>
          <w:lang w:val="de-DE"/>
        </w:rPr>
        <w:t>(978) 415-9365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b w:val="1"/>
          <w:bCs w:val="1"/>
          <w:color w:val="313131"/>
          <w:u w:color="313131"/>
        </w:rPr>
      </w:pP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>Manager of Development</w:t>
      </w:r>
      <w:r>
        <w:rPr>
          <w:rFonts w:ascii="Helvetica" w:cs="Helvetica" w:hAnsi="Helvetica" w:eastAsia="Helvetica"/>
          <w:color w:val="313131"/>
          <w:u w:color="313131"/>
          <w:lang w:val="de-DE"/>
        </w:rPr>
        <w:tab/>
        <w:tab/>
        <w:tab/>
      </w:r>
      <w:r>
        <w:rPr>
          <w:rFonts w:ascii="Helvetica" w:hAnsi="Helvetica"/>
          <w:b w:val="1"/>
          <w:bCs w:val="1"/>
          <w:color w:val="313131"/>
          <w:u w:color="313131"/>
          <w:rtl w:val="0"/>
          <w:lang w:val="it-IT"/>
        </w:rPr>
        <w:t>America</w:t>
      </w:r>
      <w:r>
        <w:rPr>
          <w:rFonts w:ascii="Helvetica" w:hAnsi="Helvetica" w:hint="default"/>
          <w:b w:val="1"/>
          <w:bCs w:val="1"/>
          <w:color w:val="313131"/>
          <w:u w:color="313131"/>
          <w:rtl w:val="0"/>
          <w:lang w:val="en-US"/>
        </w:rPr>
        <w:t>’</w:t>
      </w: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>s Test Kitchen</w:t>
      </w:r>
      <w:r>
        <w:rPr>
          <w:rFonts w:ascii="Helvetica" w:hAnsi="Helvetica"/>
          <w:color w:val="313131"/>
          <w:u w:color="313131"/>
          <w:rtl w:val="0"/>
          <w:lang w:val="de-DE"/>
        </w:rPr>
        <w:t xml:space="preserve"> 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  <w:r>
        <w:rPr>
          <w:rFonts w:ascii="Helvetica" w:hAnsi="Helvetica"/>
          <w:color w:val="313131"/>
          <w:u w:color="313131"/>
          <w:rtl w:val="0"/>
          <w:lang w:val="de-DE"/>
        </w:rPr>
        <w:t xml:space="preserve">November 2010 </w:t>
      </w:r>
      <w:r>
        <w:rPr>
          <w:rFonts w:ascii="Helvetica" w:hAnsi="Helvetica" w:hint="default"/>
          <w:color w:val="313131"/>
          <w:u w:color="313131"/>
          <w:rtl w:val="0"/>
          <w:lang w:val="en-US"/>
        </w:rPr>
        <w:t xml:space="preserve">– </w:t>
      </w:r>
      <w:r>
        <w:rPr>
          <w:rFonts w:ascii="Helvetica" w:hAnsi="Helvetica"/>
          <w:color w:val="313131"/>
          <w:u w:color="313131"/>
          <w:rtl w:val="0"/>
          <w:lang w:val="en-US"/>
        </w:rPr>
        <w:t>November 2012</w:t>
        <w:tab/>
        <w:t xml:space="preserve">Brookline, MA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numPr>
          <w:ilvl w:val="0"/>
          <w:numId w:val="1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 xml:space="preserve">Directed the hiring and day-to-day work of </w:t>
      </w:r>
      <w:r>
        <w:rPr>
          <w:rFonts w:ascii="Helvetica" w:hAnsi="Helvetica"/>
          <w:color w:val="404040"/>
          <w:u w:color="404040"/>
          <w:rtl w:val="0"/>
          <w:lang w:val="en-US"/>
        </w:rPr>
        <w:t>engineers</w:t>
      </w:r>
      <w:r>
        <w:rPr>
          <w:rFonts w:ascii="Helvetica" w:hAnsi="Helvetica"/>
          <w:color w:val="404040"/>
          <w:u w:color="404040"/>
          <w:rtl w:val="0"/>
          <w:lang w:val="de-DE"/>
        </w:rPr>
        <w:t>, contractors and partner firms while establishing associated team processes and communications standards</w:t>
      </w:r>
    </w:p>
    <w:p>
      <w:pPr>
        <w:pStyle w:val="Body A"/>
        <w:numPr>
          <w:ilvl w:val="0"/>
          <w:numId w:val="16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Managed the development of www.onlinecookingschool.com, using Ruby on Rails and Backbone.js as frameworks for the entirely new application, resulting in the best retention of any product launched in company history</w:t>
      </w:r>
      <w:r>
        <w:rPr>
          <w:rFonts w:ascii="Helvetica" w:hAnsi="Helvetica"/>
          <w:color w:val="404040"/>
          <w:u w:color="404040"/>
          <w:rtl w:val="0"/>
          <w:lang w:val="en-US"/>
        </w:rPr>
        <w:t xml:space="preserve">.  Developed the interactive instructional framework entirely in HTML5 &amp; Javascript </w:t>
      </w:r>
    </w:p>
    <w:p>
      <w:pPr>
        <w:pStyle w:val="Body A"/>
        <w:numPr>
          <w:ilvl w:val="0"/>
          <w:numId w:val="18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Coordinated integrations with third-party applications within the Cooking School site, including Disqus (online discussions), Zendesk (instructor/student communications and customer support), Braintree (payment processing and subscription management), Viddler (hosting and display of instructional videos)</w:t>
      </w:r>
    </w:p>
    <w:p>
      <w:pPr>
        <w:pStyle w:val="Body A"/>
        <w:numPr>
          <w:ilvl w:val="0"/>
          <w:numId w:val="20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Oversaw the setup and administration of the application on Heroku (Rails &amp; Postgres deployment and hosting), AWS S3 (image hosting), Google Analytics (overall site statistics), KISSMetrics (individual customer tracking and A/B testing)</w:t>
      </w:r>
    </w:p>
    <w:p>
      <w:pPr>
        <w:pStyle w:val="Body A"/>
        <w:numPr>
          <w:ilvl w:val="0"/>
          <w:numId w:val="22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Led the redesign and technical overhaul of three individual sites (Cooks Illustrated, Cook</w:t>
      </w:r>
      <w:r>
        <w:rPr>
          <w:rFonts w:ascii="Helvetica" w:hAnsi="Helvetica" w:hint="default"/>
          <w:color w:val="404040"/>
          <w:u w:color="404040"/>
          <w:rtl w:val="0"/>
          <w:lang w:val="de-DE"/>
        </w:rPr>
        <w:t>’</w:t>
      </w:r>
      <w:r>
        <w:rPr>
          <w:rFonts w:ascii="Helvetica" w:hAnsi="Helvetica"/>
          <w:color w:val="404040"/>
          <w:u w:color="404040"/>
          <w:rtl w:val="0"/>
          <w:lang w:val="de-DE"/>
        </w:rPr>
        <w:t>s Country, America</w:t>
      </w:r>
      <w:r>
        <w:rPr>
          <w:rFonts w:ascii="Helvetica" w:hAnsi="Helvetica" w:hint="default"/>
          <w:color w:val="404040"/>
          <w:u w:color="404040"/>
          <w:rtl w:val="0"/>
          <w:lang w:val="de-DE"/>
        </w:rPr>
        <w:t>’</w:t>
      </w:r>
      <w:r>
        <w:rPr>
          <w:rFonts w:ascii="Helvetica" w:hAnsi="Helvetica"/>
          <w:color w:val="404040"/>
          <w:u w:color="404040"/>
          <w:rtl w:val="0"/>
          <w:lang w:val="de-DE"/>
        </w:rPr>
        <w:t xml:space="preserve">s Test Kitchen), unifying the design and application framework (using the same model developed for the Cooking School) </w:t>
      </w:r>
    </w:p>
    <w:p>
      <w:pPr>
        <w:pStyle w:val="Body A"/>
        <w:numPr>
          <w:ilvl w:val="0"/>
          <w:numId w:val="24"/>
        </w:numPr>
        <w:shd w:val="clear" w:color="auto" w:fill="ffffff"/>
        <w:suppressAutoHyphens w:val="0"/>
        <w:bidi w:val="0"/>
        <w:spacing w:after="120"/>
        <w:ind w:right="0"/>
        <w:jc w:val="left"/>
        <w:rPr>
          <w:rFonts w:ascii="Helvetica" w:hAnsi="Helvetica"/>
          <w:color w:val="404040"/>
          <w:rtl w:val="0"/>
          <w:lang w:val="de-DE"/>
        </w:rPr>
      </w:pPr>
      <w:r>
        <w:rPr>
          <w:rFonts w:ascii="Helvetica" w:hAnsi="Helvetica"/>
          <w:color w:val="404040"/>
          <w:u w:color="404040"/>
          <w:rtl w:val="0"/>
          <w:lang w:val="de-DE"/>
        </w:rPr>
        <w:t>Technical advisor for the migration of over two million users across multiple sites and subscription plans, managed by a third-party payment processor and user administrator, into a unified database with multi-site membership and single sign on capabilities</w:t>
      </w:r>
      <w:r>
        <w:rPr>
          <w:rFonts w:ascii="Helvetica" w:hAnsi="Helvetica"/>
          <w:color w:val="404040"/>
          <w:u w:color="404040"/>
          <w:rtl w:val="0"/>
          <w:lang w:val="en-US"/>
        </w:rPr>
        <w:t>.</w:t>
      </w:r>
    </w:p>
    <w:p>
      <w:pPr>
        <w:pStyle w:val="Body A"/>
        <w:shd w:val="clear" w:color="auto" w:fill="ffffff"/>
        <w:tabs>
          <w:tab w:val="left" w:pos="720"/>
        </w:tabs>
        <w:suppressAutoHyphens w:val="0"/>
        <w:bidi w:val="0"/>
        <w:spacing w:after="12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04040"/>
          <w:u w:color="404040"/>
          <w:rtl w:val="0"/>
        </w:rPr>
      </w:pPr>
    </w:p>
    <w:p>
      <w:pPr>
        <w:pStyle w:val="Body A"/>
        <w:shd w:val="clear" w:color="auto" w:fill="ffffff"/>
        <w:tabs>
          <w:tab w:val="left" w:pos="720"/>
        </w:tabs>
        <w:suppressAutoHyphens w:val="0"/>
        <w:bidi w:val="0"/>
        <w:spacing w:after="12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13131"/>
          <w:u w:color="313131"/>
          <w:rtl w:val="0"/>
        </w:rPr>
      </w:pPr>
      <w:r>
        <w:rPr>
          <w:rFonts w:ascii="Helvetica" w:hAnsi="Helvetica"/>
          <w:b w:val="1"/>
          <w:bCs w:val="1"/>
          <w:color w:val="404040"/>
          <w:u w:color="404040"/>
          <w:rtl w:val="0"/>
          <w:lang w:val="en-US"/>
        </w:rPr>
        <w:t xml:space="preserve">Seventeen additional years of </w:t>
      </w:r>
      <w:r>
        <w:rPr>
          <w:rFonts w:ascii="Helvetica" w:hAnsi="Helvetica"/>
          <w:b w:val="1"/>
          <w:bCs w:val="1"/>
          <w:color w:val="313131"/>
          <w:u w:color="313131"/>
          <w:rtl w:val="0"/>
          <w:lang w:val="en-US"/>
        </w:rPr>
        <w:t>engineering and leadership experience</w:t>
      </w:r>
    </w:p>
    <w:p>
      <w:pPr>
        <w:pStyle w:val="Body A"/>
        <w:widowControl w:val="0"/>
        <w:suppressAutoHyphens w:val="0"/>
        <w:rPr>
          <w:rFonts w:ascii="Helvetica" w:cs="Helvetica" w:hAnsi="Helvetica" w:eastAsia="Helvetica"/>
          <w:color w:val="313131"/>
          <w:u w:color="313131"/>
        </w:rPr>
      </w:pPr>
    </w:p>
    <w:p>
      <w:pPr>
        <w:pStyle w:val="Body A"/>
        <w:widowControl w:val="0"/>
        <w:suppressAutoHyphens w:val="0"/>
      </w:pPr>
      <w:r>
        <w:rPr>
          <w:rFonts w:ascii="Helvetica" w:hAnsi="Helvetica"/>
          <w:color w:val="313131"/>
          <w:u w:color="313131"/>
          <w:rtl w:val="0"/>
          <w:lang w:val="en-US"/>
        </w:rPr>
        <w:t>1994</w:t>
      </w:r>
      <w:r>
        <w:rPr>
          <w:rFonts w:ascii="Helvetica" w:hAnsi="Helvetica"/>
          <w:color w:val="313131"/>
          <w:u w:color="313131"/>
          <w:rtl w:val="0"/>
          <w:lang w:val="de-DE"/>
        </w:rPr>
        <w:t xml:space="preserve"> </w:t>
      </w:r>
      <w:r>
        <w:rPr>
          <w:rFonts w:ascii="Helvetica" w:hAnsi="Helvetica" w:hint="default"/>
          <w:color w:val="313131"/>
          <w:u w:color="313131"/>
          <w:rtl w:val="0"/>
          <w:lang w:val="en-US"/>
        </w:rPr>
        <w:t xml:space="preserve">– </w:t>
      </w:r>
      <w:r>
        <w:rPr>
          <w:rFonts w:ascii="Helvetica" w:hAnsi="Helvetica"/>
          <w:color w:val="313131"/>
          <w:u w:color="313131"/>
          <w:rtl w:val="0"/>
          <w:lang w:val="en-US"/>
        </w:rPr>
        <w:t>2010</w:t>
      </w:r>
      <w:r>
        <w:rPr>
          <w:rFonts w:ascii="Helvetica" w:cs="Helvetica" w:hAnsi="Helvetica" w:eastAsia="Helvetica"/>
          <w:color w:val="313131"/>
          <w:u w:color="313131"/>
          <w:lang w:val="en-US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Big Casl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widowControl w:val="0"/>
      <w:suppressAutoHyphens w:val="0"/>
    </w:pPr>
    <w:r>
      <w:rPr>
        <w:rFonts w:ascii="Calibri" w:cs="Calibri" w:hAnsi="Calibri" w:eastAsia="Calibri"/>
        <w:color w:val="313131"/>
        <w:sz w:val="36"/>
        <w:szCs w:val="36"/>
        <w:u w:color="313131"/>
        <w:rtl w:val="0"/>
        <w:lang w:val="de-DE"/>
      </w:rPr>
      <w:t>http://brianrunk.net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9"/>
  </w:abstractNum>
  <w:abstractNum w:abstractNumId="13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0"/>
  </w:abstractNum>
  <w:abstractNum w:abstractNumId="15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1"/>
  </w:abstractNum>
  <w:abstractNum w:abstractNumId="17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2"/>
  </w:abstractNum>
  <w:abstractNum w:abstractNumId="19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4"/>
  </w:abstractNum>
  <w:abstractNum w:abstractNumId="21">
    <w:multiLevelType w:val="hybridMultilevel"/>
    <w:styleLink w:val="Imported Style 1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5"/>
  </w:abstractNum>
  <w:abstractNum w:abstractNumId="23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0404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9">
    <w:name w:val="Imported Style 9"/>
    <w:pPr>
      <w:numPr>
        <w:numId w:val="13"/>
      </w:numPr>
    </w:pPr>
  </w:style>
  <w:style w:type="numbering" w:styleId="Imported Style 10">
    <w:name w:val="Imported Style 10"/>
    <w:pPr>
      <w:numPr>
        <w:numId w:val="15"/>
      </w:numPr>
    </w:pPr>
  </w:style>
  <w:style w:type="numbering" w:styleId="Imported Style 11">
    <w:name w:val="Imported Style 11"/>
    <w:pPr>
      <w:numPr>
        <w:numId w:val="17"/>
      </w:numPr>
    </w:pPr>
  </w:style>
  <w:style w:type="numbering" w:styleId="Imported Style 12">
    <w:name w:val="Imported Style 12"/>
    <w:pPr>
      <w:numPr>
        <w:numId w:val="19"/>
      </w:numPr>
    </w:pPr>
  </w:style>
  <w:style w:type="numbering" w:styleId="Imported Style 14">
    <w:name w:val="Imported Style 14"/>
    <w:pPr>
      <w:numPr>
        <w:numId w:val="21"/>
      </w:numPr>
    </w:pPr>
  </w:style>
  <w:style w:type="numbering" w:styleId="Imported Style 15">
    <w:name w:val="Imported Style 15"/>
    <w:pPr>
      <w:numPr>
        <w:numId w:val="2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